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B2BB" w14:textId="747ED5FB" w:rsidR="00DC0B55" w:rsidRPr="00DC0B55" w:rsidRDefault="00DC0B55" w:rsidP="00DC0B55">
      <w:pPr>
        <w:ind w:left="5184"/>
        <w:rPr>
          <w:i/>
          <w:iCs/>
          <w:sz w:val="16"/>
          <w:szCs w:val="24"/>
        </w:rPr>
      </w:pPr>
      <w:r w:rsidRPr="00DC0B55">
        <w:rPr>
          <w:i/>
          <w:iCs/>
          <w:sz w:val="16"/>
          <w:szCs w:val="24"/>
        </w:rPr>
        <w:t xml:space="preserve">2026 m. balandžio 16 d. Lietuvos Respublikos užsienio reikalų ministras priedas </w:t>
      </w:r>
      <w:bookmarkStart w:id="0" w:name="n_0"/>
      <w:r w:rsidR="00AE5318" w:rsidRPr="00AE5318">
        <w:rPr>
          <w:i/>
          <w:iCs/>
          <w:sz w:val="16"/>
          <w:szCs w:val="24"/>
        </w:rPr>
        <w:t xml:space="preserve">Nr. V-88 </w:t>
      </w:r>
      <w:bookmarkEnd w:id="0"/>
      <w:r w:rsidRPr="00DC0B55">
        <w:rPr>
          <w:i/>
          <w:iCs/>
          <w:sz w:val="16"/>
          <w:szCs w:val="24"/>
        </w:rPr>
        <w:t>redakcija</w:t>
      </w:r>
    </w:p>
    <w:p w14:paraId="6A4EE849" w14:textId="5B20DA08" w:rsidR="00DC0B55" w:rsidRPr="00DC0B55" w:rsidRDefault="00DC0B55" w:rsidP="00DC0B55">
      <w:pPr>
        <w:rPr>
          <w:iCs/>
          <w:sz w:val="16"/>
          <w:szCs w:val="24"/>
        </w:rPr>
      </w:pPr>
      <w:r w:rsidRPr="00DC0B55">
        <w:rPr>
          <w:iCs/>
          <w:sz w:val="16"/>
          <w:szCs w:val="24"/>
        </w:rPr>
        <w:t xml:space="preserve">                                    </w:t>
      </w:r>
      <w:r>
        <w:rPr>
          <w:iCs/>
          <w:sz w:val="16"/>
          <w:szCs w:val="24"/>
        </w:rPr>
        <w:tab/>
      </w:r>
      <w:r>
        <w:rPr>
          <w:iCs/>
          <w:sz w:val="16"/>
          <w:szCs w:val="24"/>
        </w:rPr>
        <w:tab/>
      </w:r>
      <w:r>
        <w:rPr>
          <w:iCs/>
          <w:sz w:val="16"/>
          <w:szCs w:val="24"/>
        </w:rPr>
        <w:tab/>
      </w:r>
      <w:r w:rsidRPr="00DC0B55">
        <w:rPr>
          <w:iCs/>
          <w:sz w:val="16"/>
          <w:szCs w:val="24"/>
        </w:rPr>
        <w:t>Lietuvos Respublikos užsienio reikalų ministerijos atlygio politikos</w:t>
      </w:r>
    </w:p>
    <w:p w14:paraId="70323B31" w14:textId="1CD9640B" w:rsidR="00DC0B55" w:rsidRPr="00DC0B55" w:rsidRDefault="00DC0B55" w:rsidP="00DC0B55">
      <w:pPr>
        <w:rPr>
          <w:iCs/>
          <w:sz w:val="16"/>
          <w:szCs w:val="24"/>
        </w:rPr>
      </w:pPr>
      <w:r w:rsidRPr="00DC0B55">
        <w:rPr>
          <w:iCs/>
          <w:sz w:val="16"/>
          <w:szCs w:val="24"/>
        </w:rPr>
        <w:t xml:space="preserve">                                     </w:t>
      </w:r>
      <w:r>
        <w:rPr>
          <w:iCs/>
          <w:sz w:val="16"/>
          <w:szCs w:val="24"/>
        </w:rPr>
        <w:tab/>
      </w:r>
      <w:r>
        <w:rPr>
          <w:iCs/>
          <w:sz w:val="16"/>
          <w:szCs w:val="24"/>
        </w:rPr>
        <w:tab/>
      </w:r>
      <w:r>
        <w:rPr>
          <w:iCs/>
          <w:sz w:val="16"/>
          <w:szCs w:val="24"/>
        </w:rPr>
        <w:tab/>
      </w:r>
      <w:r w:rsidRPr="00DC0B55">
        <w:rPr>
          <w:iCs/>
          <w:sz w:val="16"/>
          <w:szCs w:val="24"/>
        </w:rPr>
        <w:t>3 priedas</w:t>
      </w:r>
    </w:p>
    <w:p w14:paraId="5215BE9C" w14:textId="77777777" w:rsidR="00DC0B55" w:rsidRPr="00DC0B55" w:rsidRDefault="00DC0B55" w:rsidP="00DC0B55">
      <w:pPr>
        <w:jc w:val="center"/>
        <w:rPr>
          <w:iCs/>
          <w:sz w:val="16"/>
          <w:szCs w:val="24"/>
        </w:rPr>
      </w:pPr>
    </w:p>
    <w:p w14:paraId="273E5199" w14:textId="5ADFB736" w:rsidR="00DC0B55" w:rsidRPr="00DC0B55" w:rsidRDefault="00DC0B55" w:rsidP="00DC0B55">
      <w:pPr>
        <w:jc w:val="center"/>
        <w:rPr>
          <w:b/>
          <w:bCs/>
          <w:iCs/>
          <w:sz w:val="16"/>
          <w:szCs w:val="24"/>
        </w:rPr>
      </w:pPr>
      <w:r w:rsidRPr="00DC0B55">
        <w:rPr>
          <w:b/>
          <w:bCs/>
          <w:iCs/>
          <w:sz w:val="16"/>
          <w:szCs w:val="24"/>
        </w:rPr>
        <w:t>VALSTYBĖS TARNAUTOJŲ PAREIGYBIŲ PAKOPOS IR PAREIGINĖS ALGOS KOEFICIENTŲ INTERVALAI</w:t>
      </w:r>
    </w:p>
    <w:p w14:paraId="1CCD15C7" w14:textId="77777777" w:rsidR="00DC0B55" w:rsidRPr="00DC0B55" w:rsidRDefault="00DC0B55" w:rsidP="00DC0B55">
      <w:pPr>
        <w:rPr>
          <w:iCs/>
          <w:sz w:val="16"/>
          <w:szCs w:val="24"/>
        </w:rPr>
      </w:pPr>
    </w:p>
    <w:tbl>
      <w:tblPr>
        <w:tblStyle w:val="TableGrid"/>
        <w:tblW w:w="144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57"/>
        <w:gridCol w:w="1352"/>
        <w:gridCol w:w="2615"/>
        <w:gridCol w:w="2913"/>
        <w:gridCol w:w="2552"/>
        <w:gridCol w:w="1984"/>
        <w:gridCol w:w="1942"/>
      </w:tblGrid>
      <w:tr w:rsidR="00DC0B55" w:rsidRPr="00DC0B55" w14:paraId="5AC61976" w14:textId="77777777">
        <w:trPr>
          <w:trHeight w:val="230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39CE" w14:textId="77777777" w:rsidR="00DC0B55" w:rsidRPr="00DC0B55" w:rsidRDefault="00DC0B55" w:rsidP="00DC0B55">
            <w:pPr>
              <w:rPr>
                <w:b/>
                <w:bCs/>
                <w:iCs/>
                <w:sz w:val="16"/>
                <w:szCs w:val="24"/>
              </w:rPr>
            </w:pPr>
            <w:r w:rsidRPr="00DC0B55">
              <w:rPr>
                <w:b/>
                <w:bCs/>
                <w:iCs/>
                <w:sz w:val="16"/>
                <w:szCs w:val="24"/>
              </w:rPr>
              <w:t>Eil.</w:t>
            </w:r>
          </w:p>
          <w:p w14:paraId="7CBB4463" w14:textId="77777777" w:rsidR="00DC0B55" w:rsidRPr="00DC0B55" w:rsidRDefault="00DC0B55" w:rsidP="00DC0B55">
            <w:pPr>
              <w:rPr>
                <w:b/>
                <w:bCs/>
                <w:iCs/>
                <w:sz w:val="16"/>
                <w:szCs w:val="24"/>
              </w:rPr>
            </w:pPr>
            <w:r w:rsidRPr="00DC0B55">
              <w:rPr>
                <w:b/>
                <w:bCs/>
                <w:iCs/>
                <w:sz w:val="16"/>
                <w:szCs w:val="24"/>
              </w:rPr>
              <w:t>Nr.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7EC8" w14:textId="77777777" w:rsidR="00DC0B55" w:rsidRPr="00DC0B55" w:rsidRDefault="00DC0B55" w:rsidP="00DC0B55">
            <w:pPr>
              <w:rPr>
                <w:b/>
                <w:bCs/>
                <w:iCs/>
                <w:sz w:val="16"/>
                <w:szCs w:val="24"/>
              </w:rPr>
            </w:pPr>
            <w:r w:rsidRPr="00DC0B55">
              <w:rPr>
                <w:b/>
                <w:bCs/>
                <w:iCs/>
                <w:sz w:val="16"/>
                <w:szCs w:val="24"/>
              </w:rPr>
              <w:t>Pareigybės pakopos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8FF5" w14:textId="77777777" w:rsidR="00DC0B55" w:rsidRPr="00DC0B55" w:rsidRDefault="00DC0B55" w:rsidP="00DC0B55">
            <w:pPr>
              <w:rPr>
                <w:b/>
                <w:bCs/>
                <w:iCs/>
                <w:sz w:val="16"/>
                <w:szCs w:val="24"/>
              </w:rPr>
            </w:pPr>
            <w:r w:rsidRPr="00DC0B55">
              <w:rPr>
                <w:b/>
                <w:bCs/>
                <w:iCs/>
                <w:sz w:val="16"/>
                <w:szCs w:val="24"/>
              </w:rPr>
              <w:t>Politinio lygmens pareigybė ar pareigybių grupė Lietuvos Respublikos užsienio reikalų ministerijoje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608E" w14:textId="77777777" w:rsidR="00DC0B55" w:rsidRPr="00DC0B55" w:rsidRDefault="00DC0B55" w:rsidP="00DC0B55">
            <w:pPr>
              <w:rPr>
                <w:b/>
                <w:bCs/>
                <w:iCs/>
                <w:sz w:val="16"/>
                <w:szCs w:val="24"/>
              </w:rPr>
            </w:pPr>
            <w:r w:rsidRPr="00DC0B55">
              <w:rPr>
                <w:b/>
                <w:bCs/>
                <w:iCs/>
                <w:sz w:val="16"/>
                <w:szCs w:val="24"/>
              </w:rPr>
              <w:t>Karjeros valstybės tarnautojo pareigybė ar pareigybių grupė Lietuvos Respublikos užsienio reikalų ministerijoje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40F" w14:textId="77777777" w:rsidR="00DC0B55" w:rsidRPr="00DC0B55" w:rsidRDefault="00DC0B55" w:rsidP="00DC0B55">
            <w:pPr>
              <w:rPr>
                <w:b/>
                <w:bCs/>
                <w:iCs/>
                <w:sz w:val="16"/>
                <w:szCs w:val="24"/>
              </w:rPr>
            </w:pPr>
            <w:r w:rsidRPr="00DC0B55">
              <w:rPr>
                <w:b/>
                <w:bCs/>
                <w:iCs/>
                <w:sz w:val="16"/>
                <w:szCs w:val="24"/>
              </w:rPr>
              <w:t>Pareigybė ar pareigybių grupė Lietuvos Respublikos diplomatinėse atstovybėse, konsulinėse įstaigose ir specialiosiose misijose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C278" w14:textId="77777777" w:rsidR="00DC0B55" w:rsidRPr="00DC0B55" w:rsidRDefault="00DC0B55" w:rsidP="00DC0B55">
            <w:pPr>
              <w:rPr>
                <w:b/>
                <w:bCs/>
                <w:iCs/>
                <w:sz w:val="16"/>
                <w:szCs w:val="24"/>
              </w:rPr>
            </w:pPr>
            <w:r w:rsidRPr="00DC0B55">
              <w:rPr>
                <w:b/>
                <w:bCs/>
                <w:iCs/>
                <w:sz w:val="16"/>
                <w:szCs w:val="24"/>
              </w:rPr>
              <w:t>Minimalus pareiginės algos koeficientas (pareiginės algos (atlyginimo) baziniais dydžiais)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3B78" w14:textId="77777777" w:rsidR="00DC0B55" w:rsidRPr="00DC0B55" w:rsidRDefault="00DC0B55" w:rsidP="00DC0B55">
            <w:pPr>
              <w:rPr>
                <w:b/>
                <w:bCs/>
                <w:iCs/>
                <w:sz w:val="16"/>
                <w:szCs w:val="24"/>
              </w:rPr>
            </w:pPr>
            <w:r w:rsidRPr="00DC0B55">
              <w:rPr>
                <w:b/>
                <w:bCs/>
                <w:iCs/>
                <w:sz w:val="16"/>
                <w:szCs w:val="24"/>
              </w:rPr>
              <w:t>Maksimalus pareiginės algos koeficientas (pareiginės algos (atlyginimo) baziniais dydžiais)</w:t>
            </w:r>
          </w:p>
        </w:tc>
      </w:tr>
      <w:tr w:rsidR="00DC0B55" w:rsidRPr="00DC0B55" w14:paraId="12F41D59" w14:textId="77777777">
        <w:trPr>
          <w:trHeight w:val="2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A229" w14:textId="77777777" w:rsidR="00DC0B55" w:rsidRPr="00DC0B55" w:rsidRDefault="00DC0B55" w:rsidP="00DC0B55">
            <w:pPr>
              <w:numPr>
                <w:ilvl w:val="0"/>
                <w:numId w:val="1"/>
              </w:numPr>
              <w:rPr>
                <w:iCs/>
                <w:sz w:val="16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02C5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0D6A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Ministras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9126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92D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99EE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4,3</w:t>
            </w:r>
          </w:p>
        </w:tc>
      </w:tr>
      <w:tr w:rsidR="00DC0B55" w:rsidRPr="00DC0B55" w14:paraId="62ED6C42" w14:textId="77777777">
        <w:trPr>
          <w:trHeight w:val="2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9BD" w14:textId="77777777" w:rsidR="00DC0B55" w:rsidRPr="00DC0B55" w:rsidRDefault="00DC0B55" w:rsidP="00DC0B55">
            <w:pPr>
              <w:numPr>
                <w:ilvl w:val="0"/>
                <w:numId w:val="1"/>
              </w:numPr>
              <w:rPr>
                <w:iCs/>
                <w:sz w:val="16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794D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36F1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Viceministras, ministerijos kancleris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AFB1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E1C2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9BC2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2,5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1181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4,09</w:t>
            </w:r>
          </w:p>
        </w:tc>
      </w:tr>
      <w:tr w:rsidR="00DC0B55" w:rsidRPr="00DC0B55" w14:paraId="3A4AA37C" w14:textId="77777777">
        <w:trPr>
          <w:trHeight w:val="2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D7B" w14:textId="77777777" w:rsidR="00DC0B55" w:rsidRPr="00DC0B55" w:rsidRDefault="00DC0B55" w:rsidP="00DC0B55">
            <w:pPr>
              <w:numPr>
                <w:ilvl w:val="0"/>
                <w:numId w:val="1"/>
              </w:numPr>
              <w:rPr>
                <w:iCs/>
                <w:sz w:val="16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DB09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2EE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8533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Departamento direktorius,</w:t>
            </w:r>
          </w:p>
          <w:p w14:paraId="4B11CCF8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 xml:space="preserve">grupės vadovas, </w:t>
            </w:r>
          </w:p>
          <w:p w14:paraId="04F11EF6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generalinis inspektorius,</w:t>
            </w:r>
          </w:p>
          <w:p w14:paraId="313D872E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vyriausiasis patarėjas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B1F3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Vyriausiasis patarėjas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80A2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 xml:space="preserve">1,80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9A06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3,49</w:t>
            </w:r>
          </w:p>
        </w:tc>
      </w:tr>
      <w:tr w:rsidR="00DC0B55" w:rsidRPr="00DC0B55" w14:paraId="258FCCCB" w14:textId="77777777">
        <w:trPr>
          <w:trHeight w:val="2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493" w14:textId="77777777" w:rsidR="00DC0B55" w:rsidRPr="00DC0B55" w:rsidRDefault="00DC0B55" w:rsidP="00DC0B55">
            <w:pPr>
              <w:numPr>
                <w:ilvl w:val="0"/>
                <w:numId w:val="1"/>
              </w:numPr>
              <w:rPr>
                <w:iCs/>
                <w:sz w:val="16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C503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D65C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Ministro patarėjas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7231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Skyriaus, kuris nėra kitame struktūriniame padalinyje, vedėjas, vyresnysis patarėjas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BBC9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Vyresnysis patarėjas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DCC5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 xml:space="preserve">1,36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47BD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2,99</w:t>
            </w:r>
          </w:p>
        </w:tc>
      </w:tr>
      <w:tr w:rsidR="00DC0B55" w:rsidRPr="00DC0B55" w14:paraId="5311C329" w14:textId="77777777">
        <w:trPr>
          <w:trHeight w:val="2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4E4" w14:textId="77777777" w:rsidR="00DC0B55" w:rsidRPr="00DC0B55" w:rsidRDefault="00DC0B55" w:rsidP="00DC0B55">
            <w:pPr>
              <w:numPr>
                <w:ilvl w:val="0"/>
                <w:numId w:val="1"/>
              </w:numPr>
              <w:rPr>
                <w:iCs/>
                <w:sz w:val="16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9AB2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7D86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Ministro atstovas spaudai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55DF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Skyriaus, kuris yra kitame struktūriniame padalinyje, vedėjas, patarėjas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1DD5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Patarėjas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5BB4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 xml:space="preserve">1,02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F4BC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2,58</w:t>
            </w:r>
          </w:p>
        </w:tc>
      </w:tr>
      <w:tr w:rsidR="00DC0B55" w:rsidRPr="00DC0B55" w14:paraId="0B22C9D6" w14:textId="77777777">
        <w:trPr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744" w14:textId="77777777" w:rsidR="00DC0B55" w:rsidRPr="00DC0B55" w:rsidRDefault="00DC0B55" w:rsidP="00DC0B55">
            <w:pPr>
              <w:numPr>
                <w:ilvl w:val="0"/>
                <w:numId w:val="1"/>
              </w:numPr>
              <w:rPr>
                <w:iCs/>
                <w:sz w:val="16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00B6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3E6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97B8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 xml:space="preserve">Vyriausiasis specialistas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4D87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 xml:space="preserve">Vyriausiasis specialistas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0C29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 xml:space="preserve">0,81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4BC0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2,23</w:t>
            </w:r>
          </w:p>
        </w:tc>
      </w:tr>
      <w:tr w:rsidR="00DC0B55" w:rsidRPr="00DC0B55" w14:paraId="26376CB8" w14:textId="77777777">
        <w:trPr>
          <w:trHeight w:val="573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C5A" w14:textId="77777777" w:rsidR="00DC0B55" w:rsidRPr="00DC0B55" w:rsidRDefault="00DC0B55" w:rsidP="00DC0B55">
            <w:pPr>
              <w:numPr>
                <w:ilvl w:val="0"/>
                <w:numId w:val="1"/>
              </w:numPr>
              <w:rPr>
                <w:iCs/>
                <w:sz w:val="16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38B9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C462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Ministro padėjėjas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BFC3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Vyresnysis specialistas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5B7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8A35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0,74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D18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1,94</w:t>
            </w:r>
          </w:p>
          <w:p w14:paraId="29C28364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</w:tr>
      <w:tr w:rsidR="00DC0B55" w:rsidRPr="00DC0B55" w14:paraId="5F0A006B" w14:textId="77777777">
        <w:trPr>
          <w:trHeight w:val="41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D12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874A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1439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AFBD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Specialistas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81D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F44C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  <w:r w:rsidRPr="00DC0B55">
              <w:rPr>
                <w:iCs/>
                <w:sz w:val="16"/>
                <w:szCs w:val="24"/>
              </w:rPr>
              <w:t>0,71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9CD" w14:textId="77777777" w:rsidR="00DC0B55" w:rsidRPr="00DC0B55" w:rsidRDefault="00DC0B55" w:rsidP="00DC0B55">
            <w:pPr>
              <w:rPr>
                <w:iCs/>
                <w:sz w:val="16"/>
                <w:szCs w:val="24"/>
              </w:rPr>
            </w:pPr>
          </w:p>
        </w:tc>
      </w:tr>
    </w:tbl>
    <w:p w14:paraId="1DBEE5A2" w14:textId="77777777" w:rsidR="00DC0B55" w:rsidRPr="00DC0B55" w:rsidRDefault="00DC0B55" w:rsidP="00DC0B55">
      <w:pPr>
        <w:rPr>
          <w:iCs/>
          <w:sz w:val="16"/>
          <w:szCs w:val="24"/>
        </w:rPr>
      </w:pPr>
    </w:p>
    <w:p w14:paraId="3F7C4CBF" w14:textId="77777777" w:rsidR="00DC0B55" w:rsidRPr="00DC0B55" w:rsidRDefault="00DC0B55" w:rsidP="00DC0B55">
      <w:pPr>
        <w:jc w:val="center"/>
        <w:rPr>
          <w:iCs/>
          <w:sz w:val="16"/>
          <w:szCs w:val="24"/>
        </w:rPr>
      </w:pPr>
      <w:r w:rsidRPr="00DC0B55">
        <w:rPr>
          <w:iCs/>
          <w:sz w:val="16"/>
          <w:szCs w:val="24"/>
        </w:rPr>
        <w:t>____________________</w:t>
      </w:r>
    </w:p>
    <w:p w14:paraId="42BEDEEB" w14:textId="77777777" w:rsidR="00303060" w:rsidRPr="00DC0B55" w:rsidRDefault="00303060" w:rsidP="00DC0B55">
      <w:pPr>
        <w:jc w:val="center"/>
        <w:rPr>
          <w:iCs/>
        </w:rPr>
      </w:pPr>
    </w:p>
    <w:sectPr w:rsidR="00303060" w:rsidRPr="00DC0B55" w:rsidSect="00C676F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31A4"/>
    <w:multiLevelType w:val="hybridMultilevel"/>
    <w:tmpl w:val="5BD8FB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103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60"/>
    <w:rsid w:val="00045E69"/>
    <w:rsid w:val="000540B0"/>
    <w:rsid w:val="001E2712"/>
    <w:rsid w:val="002170A6"/>
    <w:rsid w:val="002A6778"/>
    <w:rsid w:val="00303060"/>
    <w:rsid w:val="0037605A"/>
    <w:rsid w:val="003C62A3"/>
    <w:rsid w:val="00515DF4"/>
    <w:rsid w:val="005B5C21"/>
    <w:rsid w:val="007567AF"/>
    <w:rsid w:val="0089233C"/>
    <w:rsid w:val="00892E32"/>
    <w:rsid w:val="009E289A"/>
    <w:rsid w:val="00A51BD3"/>
    <w:rsid w:val="00A57B43"/>
    <w:rsid w:val="00AA79AE"/>
    <w:rsid w:val="00AE5318"/>
    <w:rsid w:val="00B22B88"/>
    <w:rsid w:val="00C676F7"/>
    <w:rsid w:val="00C738D0"/>
    <w:rsid w:val="00DB493A"/>
    <w:rsid w:val="00DC0B55"/>
    <w:rsid w:val="00E23BCF"/>
    <w:rsid w:val="00EF467B"/>
    <w:rsid w:val="00F2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F015"/>
  <w15:chartTrackingRefBased/>
  <w15:docId w15:val="{F803CB7A-DE52-4552-862A-F7DDD28D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3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0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0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30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 IVINSKIENĖ</dc:creator>
  <cp:lastModifiedBy>Dalia Kulienė</cp:lastModifiedBy>
  <cp:revision>2</cp:revision>
  <dcterms:created xsi:type="dcterms:W3CDTF">2026-04-20T14:26:00Z</dcterms:created>
  <dcterms:modified xsi:type="dcterms:W3CDTF">2026-04-20T14:26:00Z</dcterms:modified>
</cp:coreProperties>
</file>